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7161D1"/>
          <w:sz w:val="17"/>
        </w:rPr>
        <w:t>THE PEOPLE OPS MANAGER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Employee handbook template</w:t>
      </w:r>
    </w:p>
    <w:p>
      <w:r>
        <w:rPr>
          <w:b w:val="0"/>
          <w:i w:val="0"/>
          <w:color w:val="5B6474"/>
          <w:sz w:val="21"/>
        </w:rPr>
        <w:t>Seven sections for a US employer. Replace the grey examples, delete anything that doesn't apply to you and have counsel review the result.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7161D1"/>
          <w:sz w:val="22"/>
        </w:rPr>
        <w:t>1. WELCOME AND COMPANY OVERVIEW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Company name and legal entity</w:t>
            </w:r>
          </w:p>
          <w:p>
            <w:r>
              <w:rPr>
                <w:b w:val="0"/>
                <w:i/>
                <w:color w:val="5B6474"/>
                <w:sz w:val="17"/>
              </w:rPr>
              <w:t>As it appears on offer letters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Northwind Design, Inc.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Welcome message</w:t>
            </w:r>
          </w:p>
          <w:p>
            <w:r>
              <w:rPr>
                <w:b w:val="0"/>
                <w:i/>
                <w:color w:val="5B6474"/>
                <w:sz w:val="17"/>
              </w:rPr>
              <w:t>Two or three sentences in your own voice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We're glad you're here. This handbook explains how we work and where to find help.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Mission and values</w:t>
            </w:r>
          </w:p>
          <w:p>
            <w:r>
              <w:rPr>
                <w:b w:val="0"/>
                <w:i/>
                <w:color w:val="5B6474"/>
                <w:sz w:val="17"/>
              </w:rPr>
              <w:t>Keep it to what you actually use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Do careful work, share what we learn, make time for people.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Who this handbook covers</w:t>
            </w:r>
          </w:p>
          <w:p>
            <w:r>
              <w:rPr>
                <w:b w:val="0"/>
                <w:i/>
                <w:color w:val="5B6474"/>
                <w:sz w:val="17"/>
              </w:rPr>
              <w:t>Employees, interns, contractors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All US employees. Contractors follow their agreements.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Version and effective date</w:t>
            </w:r>
          </w:p>
          <w:p>
            <w:r>
              <w:rPr>
                <w:b w:val="0"/>
                <w:i/>
                <w:color w:val="5B6474"/>
                <w:sz w:val="17"/>
              </w:rPr>
              <w:t>Change it every time a policy changes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Version 3.1, effective January 1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7161D1"/>
          <w:sz w:val="22"/>
        </w:rPr>
        <w:t>2. EMPLOYMENT BASICS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Topic</w:t>
            </w:r>
          </w:p>
        </w:tc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What to state</w:t>
            </w:r>
          </w:p>
        </w:tc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Example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Employment categories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Full-time, part-time, temporary, exempt and non-exempt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Full-time means 30 or more scheduled hours a week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Working hours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Standard schedule and how changes are approved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Core hours 10 to 4 local time, manager approves changes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Attendance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How to report an absence and by when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Message your manager before your shift starts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Pay dates and corrections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Pay frequency and who fixes errors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Paid every other Friday, report errors to payroll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Recording time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How non-exempt employees record hours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Enter hours daily in the time system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Remote and hybrid work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Eligibility, equipment, expenses, security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Remote roles use company laptops only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Introductory period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Only if you use one and what it means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First 90 days, reviewed at day 30 and 60</w:t>
            </w:r>
          </w:p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7161D1"/>
          <w:sz w:val="22"/>
        </w:rPr>
        <w:t>3. WORKPLACE POLICIES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Equal employment opportunity statement</w:t>
      </w:r>
      <w:r>
        <w:rPr>
          <w:b w:val="0"/>
          <w:i/>
          <w:color w:val="5B6474"/>
          <w:sz w:val="18"/>
        </w:rPr>
        <w:t xml:space="preserve">  Name the protected categories that apply in your states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Anti-harassment and anti-discrimination policy</w:t>
      </w:r>
      <w:r>
        <w:rPr>
          <w:b w:val="0"/>
          <w:i/>
          <w:color w:val="5B6474"/>
          <w:sz w:val="18"/>
        </w:rPr>
        <w:t xml:space="preserve">  Definition, examples, how to report, no retaliation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Health and safety, injury reporting</w:t>
      </w:r>
      <w:r>
        <w:rPr>
          <w:b w:val="0"/>
          <w:i/>
          <w:color w:val="5B6474"/>
          <w:sz w:val="18"/>
        </w:rPr>
        <w:t xml:space="preserve">  Who to tell and how fast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Reasonable accommodation process</w:t>
      </w:r>
      <w:r>
        <w:rPr>
          <w:b w:val="0"/>
          <w:i/>
          <w:color w:val="5B6474"/>
          <w:sz w:val="18"/>
        </w:rPr>
        <w:t xml:space="preserve">  Disability, religion, pregnancy; who handles requests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Technology, data and acceptable use</w:t>
      </w:r>
      <w:r>
        <w:rPr>
          <w:b w:val="0"/>
          <w:i/>
          <w:color w:val="5B6474"/>
          <w:sz w:val="18"/>
        </w:rPr>
        <w:t xml:space="preserve">  Devices, accounts, monitoring notice if you monitor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Confidential information</w:t>
      </w:r>
      <w:r>
        <w:rPr>
          <w:b w:val="0"/>
          <w:i/>
          <w:color w:val="5B6474"/>
          <w:sz w:val="18"/>
        </w:rPr>
        <w:t xml:space="preserve">  Keep it narrow so it doesn't read as a ban on discussing pay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Social media and public statements</w:t>
      </w:r>
      <w:r>
        <w:rPr>
          <w:b w:val="0"/>
          <w:i/>
          <w:color w:val="5B6474"/>
          <w:sz w:val="18"/>
        </w:rPr>
        <w:t xml:space="preserve">  Who speaks for the company</w:t>
      </w:r>
    </w:p>
    <w:p>
      <w:pPr>
        <w:keepNext/>
        <w:spacing w:before="280" w:after="80"/>
      </w:pPr>
      <w:r>
        <w:rPr>
          <w:b/>
          <w:i w:val="0"/>
          <w:color w:val="7161D1"/>
          <w:sz w:val="22"/>
        </w:rPr>
        <w:t>4. CONDUCT AND REPORTING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Code of conduct</w:t>
            </w:r>
          </w:p>
          <w:p>
            <w:r>
              <w:rPr>
                <w:b w:val="0"/>
                <w:i/>
                <w:color w:val="5B6474"/>
                <w:sz w:val="17"/>
              </w:rPr>
              <w:t>Specific behaviors, not adjectives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Treat colleagues and customers with respect. No threats or bullying.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How to raise a concern</w:t>
            </w:r>
          </w:p>
          <w:p>
            <w:r>
              <w:rPr>
                <w:b w:val="0"/>
                <w:i/>
                <w:color w:val="5B6474"/>
                <w:sz w:val="17"/>
              </w:rPr>
              <w:t>At least two routes, one outside the chain of command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Your manager, any HR team member or the People Ops mailbox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No retaliation</w:t>
            </w:r>
          </w:p>
          <w:p>
            <w:r>
              <w:rPr>
                <w:b w:val="0"/>
                <w:i/>
                <w:color w:val="5B6474"/>
                <w:sz w:val="17"/>
              </w:rPr>
              <w:t>Applies to people who report and who take part in an investigation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We don't tolerate retaliation against anyone who raises a concern in good faith.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What happens after a report</w:t>
            </w:r>
          </w:p>
          <w:p>
            <w:r>
              <w:rPr>
                <w:b w:val="0"/>
                <w:i/>
                <w:color w:val="5B6474"/>
                <w:sz w:val="17"/>
              </w:rPr>
              <w:t>Who looks into it and what the employee will hear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HR contacts you within 3 business days and explains next steps.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Discipline</w:t>
            </w:r>
          </w:p>
          <w:p>
            <w:r>
              <w:rPr>
                <w:b w:val="0"/>
                <w:i/>
                <w:color w:val="5B6474"/>
                <w:sz w:val="17"/>
              </w:rPr>
              <w:t>Describe the range without promising a fixed process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Steps may include coaching, a written warning or termination.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7161D1"/>
          <w:sz w:val="22"/>
        </w:rPr>
        <w:t>5. PAY, BENEFITS AND TIME OFF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Topic</w:t>
            </w:r>
          </w:p>
        </w:tc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Who is eligible</w:t>
            </w:r>
          </w:p>
        </w:tc>
        <w:tc>
          <w:tcPr>
            <w:tcW w:type="dxa" w:w="3213"/>
            <w:shd w:val="clear" w:color="auto" w:fill="EFECFB"/>
          </w:tcPr>
          <w:p>
            <w:r>
              <w:rPr>
                <w:b/>
                <w:i w:val="0"/>
                <w:sz w:val="19"/>
              </w:rPr>
              <w:t>Where the detail lives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Benefits summary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Employees working 30 or more hours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Benefits portal and plan documents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Paid time off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All employees, accrued each pay period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PTO policy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Company holidays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All employees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Holiday calendar on the intranet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Family and medical leave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Eligible employees under federal and state law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Leave policy and the federal FMLA notice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Other leave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Jury duty, military, bereavement, as your policy states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Leave policy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Expense reimbursement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Employees with approved business expenses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Expense policy, submit within 30 days</w:t>
            </w:r>
          </w:p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7161D1"/>
          <w:sz w:val="22"/>
        </w:rPr>
        <w:t>6. LEAVING THE COMPANY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Resignation: how to give notice and who to tell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Final pay: when it is issued under your state's rule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Return of laptop, badge and other company property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Access removal date and handover of work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Benefits continuation information and exit conversation</w:t>
      </w:r>
    </w:p>
    <w:p>
      <w:pPr>
        <w:keepNext/>
        <w:spacing w:before="280" w:after="80"/>
      </w:pPr>
      <w:r>
        <w:rPr>
          <w:b/>
          <w:i w:val="0"/>
          <w:color w:val="7161D1"/>
          <w:sz w:val="22"/>
        </w:rPr>
        <w:t>7. ACKNOWLEDGMENT OF RECEIPT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Employee name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Jordan Rivera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Date received</w:t>
            </w:r>
          </w:p>
          <w:p>
            <w:r>
              <w:rPr>
                <w:b w:val="0"/>
                <w:i/>
                <w:color w:val="5B6474"/>
                <w:sz w:val="17"/>
              </w:rPr>
              <w:t>YYYY-MM-DD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2027-01-04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Statement</w:t>
            </w:r>
          </w:p>
          <w:p>
            <w:r>
              <w:rPr>
                <w:b w:val="0"/>
                <w:i/>
                <w:color w:val="5B6474"/>
                <w:sz w:val="17"/>
              </w:rPr>
              <w:t>Receipt and where to find updates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I received the Employee Handbook, I understand I should read it and I know where to ask questions.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Handbook status statement</w:t>
            </w:r>
          </w:p>
          <w:p>
            <w:r>
              <w:rPr>
                <w:b w:val="0"/>
                <w:i/>
                <w:color w:val="5B6474"/>
                <w:sz w:val="17"/>
              </w:rPr>
              <w:t>Only if accurate for your company and approved by counsel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This handbook is a guide, not a contract, and the company may change it.</w:t>
            </w:r>
          </w:p>
        </w:tc>
      </w:tr>
      <w:tr>
        <w:tc>
          <w:tcPr>
            <w:tcW w:type="dxa" w:w="2948"/>
            <w:shd w:val="clear" w:color="auto" w:fill="EFECFB"/>
          </w:tcPr>
          <w:p>
            <w:r>
              <w:rPr>
                <w:b/>
                <w:i w:val="0"/>
                <w:sz w:val="20"/>
              </w:rPr>
              <w:t>Signature and date</w:t>
            </w:r>
          </w:p>
          <w:p>
            <w:r>
              <w:rPr>
                <w:b w:val="0"/>
                <w:i/>
                <w:color w:val="5B6474"/>
                <w:sz w:val="17"/>
              </w:rPr>
              <w:t>Signed or recorded electronically</w:t>
            </w:r>
          </w:p>
        </w:tc>
        <w:tc>
          <w:tcPr>
            <w:tcW w:type="dxa" w:w="6690"/>
          </w:tcPr>
          <w:p>
            <w: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People Ops Manager  |  thepeopleopsmanager.com/blog/employee-handbook-template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 template</dc:title>
  <dc:subject/>
  <dc:creator>The People Ops Manager</dc:creator>
  <cp:keywords/>
  <dc:description>thepeopleopsmanager.com/blog/employee-handbook-template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